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6C" w:rsidRDefault="0072146C" w:rsidP="0072146C">
      <w:pPr>
        <w:pStyle w:val="a3"/>
        <w:shd w:val="clear" w:color="auto" w:fill="FFFFFF"/>
      </w:pPr>
      <w:r>
        <w:rPr>
          <w:b/>
          <w:bCs/>
          <w:shd w:val="clear" w:color="auto" w:fill="FFFFFF"/>
        </w:rPr>
        <w:t>НПА</w:t>
      </w:r>
      <w:r>
        <w:t xml:space="preserve"> </w:t>
      </w:r>
    </w:p>
    <w:p w:rsidR="0072146C" w:rsidRDefault="0072146C" w:rsidP="0072146C">
      <w:pPr>
        <w:pStyle w:val="a3"/>
      </w:pPr>
      <w:r>
        <w:t xml:space="preserve">Постановление администрации Алексеевского городского округа от 19 сентября 2024 года № 628 "Об утверждении Порядка предоставления дополнительной меры социальной поддержки членам семей граждан, погибших (умерших) </w:t>
      </w:r>
      <w:r>
        <w:rPr>
          <w:shd w:val="clear" w:color="auto" w:fill="FFFFFF"/>
        </w:rPr>
        <w:t>при выполнении задач в ходе специальной военной операции</w:t>
      </w:r>
      <w:r>
        <w:t xml:space="preserve">" </w:t>
      </w:r>
    </w:p>
    <w:p w:rsidR="0072146C" w:rsidRDefault="0072146C" w:rsidP="0072146C">
      <w:pPr>
        <w:pStyle w:val="a3"/>
      </w:pPr>
      <w:r>
        <w:rPr>
          <w:b/>
          <w:bCs/>
        </w:rPr>
        <w:t> </w:t>
      </w:r>
      <w:r>
        <w:t xml:space="preserve"> </w:t>
      </w:r>
    </w:p>
    <w:p w:rsidR="0072146C" w:rsidRDefault="0072146C" w:rsidP="0072146C">
      <w:pPr>
        <w:pStyle w:val="a3"/>
      </w:pPr>
      <w:r>
        <w:rPr>
          <w:b/>
          <w:bCs/>
        </w:rPr>
        <w:t>Кто имеет право</w:t>
      </w:r>
      <w:r>
        <w:t xml:space="preserve"> </w:t>
      </w:r>
    </w:p>
    <w:p w:rsidR="0072146C" w:rsidRDefault="0072146C" w:rsidP="0072146C">
      <w:pPr>
        <w:pStyle w:val="a3"/>
      </w:pPr>
      <w:r>
        <w:t>Право на получение единовременной денежной выплаты имеет член семьи погибшего (умершего) или иное лицо</w:t>
      </w:r>
      <w:r>
        <w:rPr>
          <w:shd w:val="clear" w:color="auto" w:fill="FFFFFF"/>
        </w:rPr>
        <w:t>, взявшее на себя обязанность осуществить погребение</w:t>
      </w:r>
      <w:r>
        <w:t xml:space="preserve"> погибшего (умершего) </w:t>
      </w:r>
      <w:r>
        <w:rPr>
          <w:shd w:val="clear" w:color="auto" w:fill="FFFFFF"/>
        </w:rPr>
        <w:t xml:space="preserve">при выполнении задач в ходе СВО. </w:t>
      </w:r>
    </w:p>
    <w:p w:rsidR="0072146C" w:rsidRDefault="0072146C" w:rsidP="0072146C">
      <w:pPr>
        <w:pStyle w:val="a3"/>
      </w:pPr>
      <w:r>
        <w:t xml:space="preserve">  </w:t>
      </w:r>
    </w:p>
    <w:p w:rsidR="0072146C" w:rsidRDefault="0072146C" w:rsidP="0072146C">
      <w:pPr>
        <w:pStyle w:val="a3"/>
      </w:pPr>
      <w:r>
        <w:rPr>
          <w:b/>
          <w:bCs/>
        </w:rPr>
        <w:t>Размер выплаты</w:t>
      </w:r>
      <w:r>
        <w:t xml:space="preserve"> </w:t>
      </w:r>
    </w:p>
    <w:p w:rsidR="0072146C" w:rsidRDefault="0072146C" w:rsidP="0072146C">
      <w:pPr>
        <w:pStyle w:val="a3"/>
      </w:pPr>
      <w:r>
        <w:t xml:space="preserve">Размер единовременной денежной выплаты определяется из фактически понесенных расходов на погребение и (или) проведение поминального обеда, но не более 120000 (ста двадцати тысяч) рублей. </w:t>
      </w:r>
    </w:p>
    <w:p w:rsidR="0072146C" w:rsidRDefault="0072146C" w:rsidP="0072146C">
      <w:pPr>
        <w:pStyle w:val="a3"/>
      </w:pPr>
      <w:r>
        <w:t xml:space="preserve">  </w:t>
      </w:r>
    </w:p>
    <w:p w:rsidR="0072146C" w:rsidRDefault="0072146C" w:rsidP="0072146C">
      <w:pPr>
        <w:pStyle w:val="a3"/>
      </w:pPr>
      <w:r>
        <w:rPr>
          <w:b/>
          <w:bCs/>
        </w:rPr>
        <w:t>Период</w:t>
      </w:r>
      <w:r>
        <w:t xml:space="preserve"> </w:t>
      </w:r>
    </w:p>
    <w:p w:rsidR="0072146C" w:rsidRDefault="0072146C" w:rsidP="0072146C">
      <w:pPr>
        <w:pStyle w:val="a3"/>
      </w:pPr>
      <w:r>
        <w:t xml:space="preserve">Обратиться </w:t>
      </w:r>
      <w:r>
        <w:rPr>
          <w:shd w:val="clear" w:color="auto" w:fill="FFFFFF"/>
        </w:rPr>
        <w:t>за выплатой можно не позднее шести месяцев со дня погребения</w:t>
      </w:r>
      <w:r>
        <w:t xml:space="preserve"> </w:t>
      </w:r>
    </w:p>
    <w:p w:rsidR="0072146C" w:rsidRDefault="0072146C" w:rsidP="0072146C">
      <w:pPr>
        <w:pStyle w:val="a3"/>
      </w:pPr>
      <w:r>
        <w:t xml:space="preserve">  </w:t>
      </w:r>
    </w:p>
    <w:p w:rsidR="0072146C" w:rsidRDefault="0072146C" w:rsidP="0072146C">
      <w:pPr>
        <w:pStyle w:val="a3"/>
      </w:pPr>
      <w:r>
        <w:rPr>
          <w:b/>
          <w:bCs/>
        </w:rPr>
        <w:t>Предоставляемые документы</w:t>
      </w:r>
      <w:r>
        <w:t xml:space="preserve"> </w:t>
      </w:r>
    </w:p>
    <w:p w:rsidR="0072146C" w:rsidRDefault="0072146C" w:rsidP="0072146C">
      <w:pPr>
        <w:pStyle w:val="a3"/>
      </w:pPr>
      <w:r>
        <w:t xml:space="preserve">Документами, необходимыми для назначения единовременной денежной выплаты являются: </w:t>
      </w:r>
    </w:p>
    <w:p w:rsidR="0072146C" w:rsidRDefault="0072146C" w:rsidP="0072146C">
      <w:pPr>
        <w:pStyle w:val="a3"/>
      </w:pPr>
      <w:r>
        <w:t xml:space="preserve">а) документ, удостоверяющий личность заявителя; </w:t>
      </w:r>
    </w:p>
    <w:p w:rsidR="0072146C" w:rsidRDefault="0072146C" w:rsidP="0072146C">
      <w:pPr>
        <w:pStyle w:val="a3"/>
      </w:pPr>
      <w:r>
        <w:t xml:space="preserve">б) документы, подтверждающие факт гибели (смерти) гражданина (извещение о гибели, медицинское свидетельство о смерти; справка о смерти, свидетельство о смерти и др.); </w:t>
      </w:r>
    </w:p>
    <w:p w:rsidR="0072146C" w:rsidRDefault="0072146C" w:rsidP="0072146C">
      <w:pPr>
        <w:pStyle w:val="a3"/>
      </w:pPr>
      <w:r>
        <w:t xml:space="preserve">в) СНИЛС заявителя; </w:t>
      </w:r>
    </w:p>
    <w:p w:rsidR="0072146C" w:rsidRDefault="0072146C" w:rsidP="0072146C">
      <w:pPr>
        <w:pStyle w:val="a3"/>
      </w:pPr>
      <w:r>
        <w:t xml:space="preserve">г) реквизиты счета заявителя, открытого в кредитной организации, для перечисления денежных средств; </w:t>
      </w:r>
    </w:p>
    <w:p w:rsidR="0072146C" w:rsidRDefault="0072146C" w:rsidP="0072146C">
      <w:pPr>
        <w:pStyle w:val="a3"/>
      </w:pPr>
      <w:r>
        <w:t xml:space="preserve">д) документы, подтверждающие оплату расходов на организацию похорон (погребение и (или) проведение поминального обеда); </w:t>
      </w:r>
    </w:p>
    <w:p w:rsidR="0072146C" w:rsidRDefault="0072146C" w:rsidP="0072146C">
      <w:pPr>
        <w:pStyle w:val="a3"/>
      </w:pPr>
      <w:r>
        <w:t>е) сведения, подтверждающие регистрацию по месту жительства</w:t>
      </w:r>
      <w:r>
        <w:br/>
        <w:t xml:space="preserve">погибшего (умершего) гражданина на территории Алексеевского муниципального округа. </w:t>
      </w:r>
    </w:p>
    <w:p w:rsidR="0072146C" w:rsidRDefault="0072146C" w:rsidP="0072146C">
      <w:pPr>
        <w:pStyle w:val="a3"/>
      </w:pPr>
      <w:r>
        <w:lastRenderedPageBreak/>
        <w:t xml:space="preserve">  </w:t>
      </w:r>
    </w:p>
    <w:p w:rsidR="0072146C" w:rsidRDefault="0072146C" w:rsidP="0072146C">
      <w:pPr>
        <w:pStyle w:val="a3"/>
      </w:pPr>
      <w:r>
        <w:rPr>
          <w:b/>
          <w:bCs/>
        </w:rPr>
        <w:t>Куда обратиться с заявлением:</w:t>
      </w:r>
      <w:r>
        <w:t xml:space="preserve"> </w:t>
      </w:r>
    </w:p>
    <w:p w:rsidR="0072146C" w:rsidRDefault="0072146C" w:rsidP="0072146C">
      <w:pPr>
        <w:pStyle w:val="a3"/>
      </w:pPr>
      <w:r>
        <w:t xml:space="preserve">Управление социальной защиты населения администрации Алексеевского муниципального округа – г. Алексеевска, пл. Победы, д. 29, кабинет № 1 (т. 8(47-234)3-13-33). </w:t>
      </w:r>
    </w:p>
    <w:p w:rsidR="0072146C" w:rsidRDefault="0072146C" w:rsidP="0072146C">
      <w:pPr>
        <w:pStyle w:val="a3"/>
      </w:pPr>
      <w:r>
        <w:t xml:space="preserve">  </w:t>
      </w:r>
    </w:p>
    <w:p w:rsidR="00FD71D1" w:rsidRDefault="00FD71D1">
      <w:bookmarkStart w:id="0" w:name="_GoBack"/>
      <w:bookmarkEnd w:id="0"/>
    </w:p>
    <w:sectPr w:rsidR="00FD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6C"/>
    <w:rsid w:val="0072146C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0B0EC-82CE-4B13-83F1-AFA960A4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2024-11-14T10:17:00Z</dcterms:created>
  <dcterms:modified xsi:type="dcterms:W3CDTF">2024-11-14T10:17:00Z</dcterms:modified>
</cp:coreProperties>
</file>