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F4" w:rsidRDefault="002773F4" w:rsidP="002773F4">
      <w:pPr>
        <w:pStyle w:val="a3"/>
      </w:pPr>
      <w:r>
        <w:rPr>
          <w:b/>
          <w:bCs/>
        </w:rPr>
        <w:t>НПА</w:t>
      </w:r>
      <w:r>
        <w:t xml:space="preserve"> </w:t>
      </w:r>
    </w:p>
    <w:p w:rsidR="002773F4" w:rsidRDefault="002773F4" w:rsidP="002773F4">
      <w:pPr>
        <w:pStyle w:val="a3"/>
      </w:pPr>
      <w:r>
        <w:t xml:space="preserve">Постановление администрации Алексеевского городского округа от 16 июня 2023 года № 587 "Об установлении ежегодной денежной выплаты участникам боевых действий" </w:t>
      </w:r>
    </w:p>
    <w:p w:rsidR="002773F4" w:rsidRDefault="002773F4" w:rsidP="002773F4">
      <w:pPr>
        <w:pStyle w:val="a3"/>
      </w:pPr>
      <w:r>
        <w:t xml:space="preserve">  </w:t>
      </w:r>
    </w:p>
    <w:p w:rsidR="002773F4" w:rsidRDefault="002773F4" w:rsidP="002773F4">
      <w:pPr>
        <w:pStyle w:val="a3"/>
      </w:pPr>
      <w:r>
        <w:rPr>
          <w:b/>
          <w:bCs/>
        </w:rPr>
        <w:t xml:space="preserve">Кто имеет право </w:t>
      </w:r>
    </w:p>
    <w:p w:rsidR="002773F4" w:rsidRDefault="002773F4" w:rsidP="002773F4">
      <w:pPr>
        <w:pStyle w:val="a3"/>
      </w:pPr>
      <w:r>
        <w:t xml:space="preserve">Гражданин Российской Федерации, постоянно зарегистрированный по месту жительства на территории Алексеевского муниципального округа и являющийся ветераном боевых действий </w:t>
      </w:r>
    </w:p>
    <w:p w:rsidR="002773F4" w:rsidRDefault="002773F4" w:rsidP="002773F4">
      <w:pPr>
        <w:pStyle w:val="a3"/>
      </w:pPr>
      <w:r>
        <w:rPr>
          <w:b/>
          <w:bCs/>
        </w:rPr>
        <w:t xml:space="preserve">Размер выплаты </w:t>
      </w:r>
    </w:p>
    <w:p w:rsidR="002773F4" w:rsidRDefault="002773F4" w:rsidP="002773F4">
      <w:pPr>
        <w:pStyle w:val="a3"/>
      </w:pPr>
      <w:r>
        <w:t xml:space="preserve">Данная выплата устанавливается в размере 10000 рублей </w:t>
      </w:r>
    </w:p>
    <w:p w:rsidR="002773F4" w:rsidRDefault="002773F4" w:rsidP="002773F4">
      <w:pPr>
        <w:pStyle w:val="a3"/>
      </w:pPr>
      <w:r>
        <w:rPr>
          <w:b/>
          <w:bCs/>
        </w:rPr>
        <w:t>Период</w:t>
      </w:r>
      <w:r>
        <w:t xml:space="preserve"> </w:t>
      </w:r>
    </w:p>
    <w:p w:rsidR="002773F4" w:rsidRDefault="002773F4" w:rsidP="002773F4">
      <w:pPr>
        <w:pStyle w:val="a3"/>
      </w:pPr>
      <w:r>
        <w:t xml:space="preserve">В целях предоставления ежегодной денежной выплаты к 1 июля заявление подается ежегодно до 1 мая текущего года. Участники боевых действий имеют право обратиться за ежегодной денежной выплатой до 25 декабря текущего года </w:t>
      </w:r>
    </w:p>
    <w:p w:rsidR="002773F4" w:rsidRDefault="002773F4" w:rsidP="002773F4">
      <w:pPr>
        <w:pStyle w:val="a3"/>
      </w:pPr>
      <w:r>
        <w:rPr>
          <w:b/>
          <w:bCs/>
        </w:rPr>
        <w:t>Предоставляемые документы</w:t>
      </w:r>
      <w:r>
        <w:t xml:space="preserve"> </w:t>
      </w:r>
    </w:p>
    <w:p w:rsidR="002773F4" w:rsidRDefault="002773F4" w:rsidP="002773F4">
      <w:pPr>
        <w:pStyle w:val="a3"/>
      </w:pPr>
      <w:r>
        <w:t xml:space="preserve">Документами, необходимыми для назначения ежегодной денежной выплаты являются: </w:t>
      </w:r>
    </w:p>
    <w:p w:rsidR="002773F4" w:rsidRDefault="002773F4" w:rsidP="002773F4">
      <w:pPr>
        <w:pStyle w:val="a3"/>
      </w:pPr>
      <w:r>
        <w:t xml:space="preserve">- заявление; </w:t>
      </w:r>
    </w:p>
    <w:p w:rsidR="002773F4" w:rsidRDefault="002773F4" w:rsidP="002773F4">
      <w:pPr>
        <w:pStyle w:val="a3"/>
      </w:pPr>
      <w:r>
        <w:t xml:space="preserve">- паспорт, иной документ, удостоверяющий личность; </w:t>
      </w:r>
    </w:p>
    <w:p w:rsidR="002773F4" w:rsidRDefault="002773F4" w:rsidP="002773F4">
      <w:pPr>
        <w:pStyle w:val="a3"/>
      </w:pPr>
      <w:r>
        <w:t xml:space="preserve">- документ, удостоверяющий личность и полномочия представителя заявителя (в случае подачи заявления представителем заявителя); </w:t>
      </w:r>
    </w:p>
    <w:p w:rsidR="002773F4" w:rsidRDefault="002773F4" w:rsidP="002773F4">
      <w:pPr>
        <w:pStyle w:val="a3"/>
      </w:pPr>
      <w:r>
        <w:t xml:space="preserve">- удостоверение ветерана боевых действий (свидетельство (удостоверение) о праве на льготы; </w:t>
      </w:r>
    </w:p>
    <w:p w:rsidR="002773F4" w:rsidRDefault="002773F4" w:rsidP="002773F4">
      <w:pPr>
        <w:pStyle w:val="a3"/>
      </w:pPr>
      <w:r>
        <w:t xml:space="preserve">- документ, подтверждающий реквизиты счета в кредитной организации, открытого на имя заявителя. </w:t>
      </w:r>
    </w:p>
    <w:p w:rsidR="002773F4" w:rsidRDefault="002773F4" w:rsidP="002773F4">
      <w:pPr>
        <w:pStyle w:val="a3"/>
      </w:pPr>
      <w:r>
        <w:t xml:space="preserve">  </w:t>
      </w:r>
    </w:p>
    <w:p w:rsidR="002773F4" w:rsidRDefault="002773F4" w:rsidP="002773F4">
      <w:pPr>
        <w:pStyle w:val="a3"/>
      </w:pPr>
      <w:r>
        <w:rPr>
          <w:b/>
          <w:bCs/>
        </w:rPr>
        <w:t xml:space="preserve">Куда обратиться с заявлением: </w:t>
      </w:r>
    </w:p>
    <w:p w:rsidR="002773F4" w:rsidRDefault="002773F4" w:rsidP="002773F4">
      <w:pPr>
        <w:pStyle w:val="a3"/>
      </w:pPr>
      <w:r>
        <w:t xml:space="preserve">Управление социальной защиты населения администрации Алексеевского муниципального округа – г. Алексеевска, пл. Победы, д. 29, кабинет № 1 (т. 8(47-234)3-13-33). </w:t>
      </w:r>
    </w:p>
    <w:p w:rsidR="001D19FA" w:rsidRDefault="001D19FA">
      <w:bookmarkStart w:id="0" w:name="_GoBack"/>
      <w:bookmarkEnd w:id="0"/>
    </w:p>
    <w:sectPr w:rsidR="001D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F4"/>
    <w:rsid w:val="001D19FA"/>
    <w:rsid w:val="0027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021AD-6748-4F82-BBAE-91048D84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2024-11-14T10:15:00Z</dcterms:created>
  <dcterms:modified xsi:type="dcterms:W3CDTF">2024-11-14T10:16:00Z</dcterms:modified>
</cp:coreProperties>
</file>