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7A" w:rsidRDefault="00FB247A" w:rsidP="00FB247A">
      <w:pPr>
        <w:pStyle w:val="a3"/>
      </w:pPr>
      <w:r>
        <w:rPr>
          <w:b/>
          <w:bCs/>
        </w:rPr>
        <w:t>НПА</w:t>
      </w:r>
      <w:r>
        <w:t xml:space="preserve"> </w:t>
      </w:r>
    </w:p>
    <w:p w:rsidR="00FB247A" w:rsidRDefault="00FB247A" w:rsidP="00FB247A">
      <w:pPr>
        <w:pStyle w:val="a3"/>
      </w:pPr>
      <w:r>
        <w:t xml:space="preserve">Постановление Правительства Белгородской области от 10.10.2022 года N 585-пп "О предоставлении мер социальной поддержки семьям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областей" </w:t>
      </w:r>
    </w:p>
    <w:p w:rsidR="00FB247A" w:rsidRDefault="00FB247A" w:rsidP="00FB247A">
      <w:pPr>
        <w:pStyle w:val="a3"/>
      </w:pPr>
      <w:r>
        <w:rPr>
          <w:b/>
          <w:bCs/>
        </w:rPr>
        <w:t>Кто имеет право</w:t>
      </w:r>
      <w:r>
        <w:t xml:space="preserve"> </w:t>
      </w:r>
    </w:p>
    <w:p w:rsidR="00FB247A" w:rsidRDefault="00FB247A" w:rsidP="00FB247A">
      <w:pPr>
        <w:pStyle w:val="a3"/>
      </w:pPr>
      <w:r>
        <w:t>Мать или законный (уполномоченный) представитель ребенка (детей), полнородного (</w:t>
      </w:r>
      <w:proofErr w:type="spellStart"/>
      <w:r>
        <w:t>неполнородного</w:t>
      </w:r>
      <w:proofErr w:type="spellEnd"/>
      <w:r>
        <w:t>) брата (братьев), полнородной (</w:t>
      </w:r>
      <w:proofErr w:type="spellStart"/>
      <w:r>
        <w:t>неполнородной</w:t>
      </w:r>
      <w:proofErr w:type="spellEnd"/>
      <w:r>
        <w:t xml:space="preserve">) сестры (сестер) в возрасте до 18 лет или до 23 лет (при условии обучения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гражданина Российской Федерации, принимающего (принимавшего) участие в специальной военной операции, в отношении: </w:t>
      </w:r>
    </w:p>
    <w:p w:rsidR="00FB247A" w:rsidRDefault="00FB247A" w:rsidP="00FB247A">
      <w:pPr>
        <w:pStyle w:val="a3"/>
      </w:pPr>
      <w:r>
        <w:t xml:space="preserve">- ребенка (детей) гражданина, принимающего (принимавшего) участие в специальной военной операции; </w:t>
      </w:r>
    </w:p>
    <w:p w:rsidR="00FB247A" w:rsidRDefault="00FB247A" w:rsidP="00FB247A">
      <w:pPr>
        <w:pStyle w:val="a3"/>
      </w:pPr>
      <w:r>
        <w:t xml:space="preserve">- ребенка (детей), который (которые) проживает (проживают) совместно с гражданином, принимающим (принимавшим) участие в специальной военной операции, и воспитывается (воспитываются) им в зарегистрированном браке с его (их) матерью, и при этом в записи акта о рождении сведения об отце отсутствуют (ребенок (дети) одинокой матери), или с биологическим отцом ребенка (детей) брак расторгнут, или в отношении ребенка (детей) биологическим отцом установлено отцовство, но брак с их матерью не регистрировался, или биологический отец ребенка (детей) умер (погиб), или находится в розыске, или в местах лишения свободы. </w:t>
      </w:r>
    </w:p>
    <w:p w:rsidR="00FB247A" w:rsidRDefault="00FB247A" w:rsidP="00FB247A">
      <w:pPr>
        <w:pStyle w:val="a3"/>
      </w:pPr>
      <w:r>
        <w:t xml:space="preserve">- каждого </w:t>
      </w:r>
      <w:proofErr w:type="spellStart"/>
      <w:r>
        <w:t>неполнородного</w:t>
      </w:r>
      <w:proofErr w:type="spellEnd"/>
      <w:r>
        <w:t xml:space="preserve"> брата, каждой </w:t>
      </w:r>
      <w:proofErr w:type="spellStart"/>
      <w:r>
        <w:t>неполнородной</w:t>
      </w:r>
      <w:proofErr w:type="spellEnd"/>
      <w:r>
        <w:t xml:space="preserve"> сестры гражданина, призванного на военную службу, при условии, что ребенок (дети) рожден (рождены) в зарегистрированном браке и отец ребенка (детей) умер (погиб), или мать ребенка (детей) имеет статус одинокой матери. </w:t>
      </w:r>
    </w:p>
    <w:p w:rsidR="00FB247A" w:rsidRDefault="00FB247A" w:rsidP="00FB247A">
      <w:pPr>
        <w:pStyle w:val="a3"/>
      </w:pPr>
      <w:r>
        <w:t xml:space="preserve">  </w:t>
      </w:r>
    </w:p>
    <w:p w:rsidR="00FB247A" w:rsidRDefault="00FB247A" w:rsidP="00FB247A">
      <w:pPr>
        <w:pStyle w:val="a3"/>
      </w:pPr>
      <w:r>
        <w:t xml:space="preserve">В отношении ребенка (детей), биологическим отцом которых не является гражданин, принимающий (принимавший) участие в специальной военной операции, учитывается наличие следующих условий: </w:t>
      </w:r>
    </w:p>
    <w:p w:rsidR="00FB247A" w:rsidRDefault="00FB247A" w:rsidP="00FB247A">
      <w:pPr>
        <w:pStyle w:val="a3"/>
      </w:pPr>
      <w:r>
        <w:t xml:space="preserve">- брак матери ребенка (детей) с их биологическим отцом расторгнут или биологическим отцом в отношении ребенка (детей) было установлено отцовство, но при этом мать ребенка (детей) и биологический отец в браке не состояли; </w:t>
      </w:r>
    </w:p>
    <w:p w:rsidR="00FB247A" w:rsidRDefault="00FB247A" w:rsidP="00FB247A">
      <w:pPr>
        <w:pStyle w:val="a3"/>
      </w:pPr>
      <w:r>
        <w:t xml:space="preserve">- ребенок (дети) и гражданин, принимающий (принимавший) участие в специальной военной операции, зарегистрированы по одному месту жительства, ребенок (дети) находятся на иждивении гражданина, принимающего (принимавшего) участие в специальной военной операции, и их мать состоит в зарегистрированном браке с гражданином, принимающим (принимавшим) участие в специальной военной операции. </w:t>
      </w:r>
    </w:p>
    <w:p w:rsidR="00FB247A" w:rsidRDefault="00FB247A" w:rsidP="00FB247A">
      <w:pPr>
        <w:pStyle w:val="a3"/>
      </w:pPr>
      <w:r>
        <w:t xml:space="preserve">В отношении </w:t>
      </w:r>
      <w:proofErr w:type="spellStart"/>
      <w:r>
        <w:t>неполнородных</w:t>
      </w:r>
      <w:proofErr w:type="spellEnd"/>
      <w:r>
        <w:t xml:space="preserve"> братьев (сестер) учитывается наличие следующих условий: </w:t>
      </w:r>
    </w:p>
    <w:p w:rsidR="00FB247A" w:rsidRDefault="00FB247A" w:rsidP="00FB247A">
      <w:pPr>
        <w:pStyle w:val="a3"/>
      </w:pPr>
      <w:r>
        <w:lastRenderedPageBreak/>
        <w:t xml:space="preserve">- </w:t>
      </w:r>
      <w:proofErr w:type="spellStart"/>
      <w:r>
        <w:t>неполнородные</w:t>
      </w:r>
      <w:proofErr w:type="spellEnd"/>
      <w:r>
        <w:t xml:space="preserve"> братья (сестры) и гражданин, принимающий (принимавший) участие в специальной военной операции, зарегистрированы по одному месту жительства, и </w:t>
      </w:r>
      <w:proofErr w:type="spellStart"/>
      <w:r>
        <w:t>неполнородные</w:t>
      </w:r>
      <w:proofErr w:type="spellEnd"/>
      <w:r>
        <w:t xml:space="preserve"> братья (сестры) находятся на иждивении данного гражданина, принимающего (принимавшего) участие в специальной военной операции. </w:t>
      </w:r>
    </w:p>
    <w:p w:rsidR="00FB247A" w:rsidRDefault="00FB247A" w:rsidP="00FB247A">
      <w:pPr>
        <w:pStyle w:val="a3"/>
      </w:pPr>
      <w:r>
        <w:t xml:space="preserve">  </w:t>
      </w:r>
    </w:p>
    <w:p w:rsidR="00FB247A" w:rsidRDefault="00FB247A" w:rsidP="00FB247A">
      <w:pPr>
        <w:pStyle w:val="a3"/>
      </w:pPr>
      <w:r>
        <w:rPr>
          <w:b/>
          <w:bCs/>
        </w:rPr>
        <w:t>Размер выплаты</w:t>
      </w:r>
      <w:r>
        <w:t xml:space="preserve"> </w:t>
      </w:r>
    </w:p>
    <w:p w:rsidR="00FB247A" w:rsidRDefault="00FB247A" w:rsidP="00FB247A">
      <w:pPr>
        <w:pStyle w:val="a3"/>
      </w:pPr>
      <w:r>
        <w:t xml:space="preserve">3000 (три тысячи) рублей. </w:t>
      </w:r>
    </w:p>
    <w:p w:rsidR="00FB247A" w:rsidRDefault="00FB247A" w:rsidP="00FB247A">
      <w:pPr>
        <w:pStyle w:val="a3"/>
      </w:pPr>
      <w:r>
        <w:t xml:space="preserve">  </w:t>
      </w:r>
    </w:p>
    <w:p w:rsidR="00FB247A" w:rsidRDefault="00FB247A" w:rsidP="00FB247A">
      <w:pPr>
        <w:pStyle w:val="a3"/>
      </w:pPr>
      <w:r>
        <w:rPr>
          <w:b/>
          <w:bCs/>
        </w:rPr>
        <w:t>Период</w:t>
      </w:r>
      <w:r>
        <w:t xml:space="preserve"> </w:t>
      </w:r>
    </w:p>
    <w:p w:rsidR="00FB247A" w:rsidRDefault="00FB247A" w:rsidP="00FB247A">
      <w:pPr>
        <w:pStyle w:val="a3"/>
      </w:pPr>
      <w:r>
        <w:t xml:space="preserve">Ежемесячная выплата осуществляется с момента возникновения права по месяц исполнения ребенку восемнадцати лет, для учащегося учреждений среднего общего или профессионального образования по очной форме обучения - по месяц окончания обучения, но не более чем до достижения им 23 лет. </w:t>
      </w:r>
    </w:p>
    <w:p w:rsidR="00FB247A" w:rsidRDefault="00FB247A" w:rsidP="00FB247A">
      <w:pPr>
        <w:pStyle w:val="a3"/>
      </w:pPr>
      <w:r>
        <w:t xml:space="preserve">Ежемесячная выплата устанавливается на срок, не превышающий период прохождения гражданином военной службы, действия контракта о прохождении военной службы, контракта о добровольном содействии в выполнении задач, возложенных на Вооруженные Силы Российской Федерации. </w:t>
      </w:r>
    </w:p>
    <w:p w:rsidR="00FB247A" w:rsidRDefault="00FB247A" w:rsidP="00FB247A">
      <w:pPr>
        <w:pStyle w:val="a3"/>
      </w:pPr>
      <w:r>
        <w:t xml:space="preserve">Ежемесячная выплата производится с момента возникновения права до 31 декабря 2024 года. (продляется ежеквартально постановлениями) </w:t>
      </w:r>
    </w:p>
    <w:p w:rsidR="00FB247A" w:rsidRDefault="00FB247A" w:rsidP="00FB247A">
      <w:pPr>
        <w:pStyle w:val="a3"/>
      </w:pPr>
      <w:r>
        <w:t xml:space="preserve">  </w:t>
      </w:r>
    </w:p>
    <w:p w:rsidR="00FB247A" w:rsidRDefault="00FB247A" w:rsidP="00FB247A">
      <w:pPr>
        <w:pStyle w:val="a3"/>
      </w:pPr>
      <w:r>
        <w:rPr>
          <w:b/>
          <w:bCs/>
        </w:rPr>
        <w:t>Предоставляемые документы</w:t>
      </w:r>
      <w:r>
        <w:t xml:space="preserve"> </w:t>
      </w:r>
    </w:p>
    <w:p w:rsidR="00FB247A" w:rsidRDefault="00FB247A" w:rsidP="00FB247A">
      <w:pPr>
        <w:pStyle w:val="a3"/>
      </w:pPr>
      <w:r>
        <w:t xml:space="preserve">- заявление установленного образца; </w:t>
      </w:r>
    </w:p>
    <w:p w:rsidR="00FB247A" w:rsidRDefault="00FB247A" w:rsidP="00FB247A">
      <w:pPr>
        <w:pStyle w:val="a3"/>
      </w:pPr>
      <w:r>
        <w:t xml:space="preserve">- паспорт гражданина Российской Федерации; </w:t>
      </w:r>
    </w:p>
    <w:p w:rsidR="00FB247A" w:rsidRDefault="00FB247A" w:rsidP="00FB247A">
      <w:pPr>
        <w:pStyle w:val="a3"/>
      </w:pPr>
      <w:r>
        <w:t xml:space="preserve">- страховой номер индивидуального лицевого счета заявителя и ребенка (детей); </w:t>
      </w:r>
    </w:p>
    <w:p w:rsidR="00FB247A" w:rsidRDefault="00FB247A" w:rsidP="00FB247A">
      <w:pPr>
        <w:pStyle w:val="a3"/>
      </w:pPr>
      <w:r>
        <w:t xml:space="preserve">- свидетельство о рождении ребенка (детей); </w:t>
      </w:r>
    </w:p>
    <w:p w:rsidR="00FB247A" w:rsidRDefault="00FB247A" w:rsidP="00FB247A">
      <w:pPr>
        <w:pStyle w:val="a3"/>
      </w:pPr>
      <w:r>
        <w:t xml:space="preserve">- номер лицевого счета, открытый в кредитной организации; </w:t>
      </w:r>
    </w:p>
    <w:p w:rsidR="00FB247A" w:rsidRDefault="00FB247A" w:rsidP="00FB247A">
      <w:pPr>
        <w:pStyle w:val="a3"/>
      </w:pPr>
      <w:r>
        <w:t xml:space="preserve">- справка, подтверждающая обучение ребенка (детей) старше восемнадцати лет в образовательном учреждении среднего общего или профессионального образования по очной форме обучения; </w:t>
      </w:r>
    </w:p>
    <w:p w:rsidR="00FB247A" w:rsidRDefault="00FB247A" w:rsidP="00FB247A">
      <w:pPr>
        <w:pStyle w:val="a3"/>
      </w:pPr>
      <w:r>
        <w:t xml:space="preserve">- для граждан, призванных на военную службу на территории иных субъектов Российской Федерации, документ, подтверждающий прохождение военной службы; </w:t>
      </w:r>
    </w:p>
    <w:p w:rsidR="00FB247A" w:rsidRDefault="00FB247A" w:rsidP="00FB247A">
      <w:pPr>
        <w:pStyle w:val="a3"/>
      </w:pPr>
      <w:r>
        <w:t>- свидетельство о рождении гражданина Российской Федерации, призванного на военную службу (при необходимости установления родства по отношению к полнородному (</w:t>
      </w:r>
      <w:proofErr w:type="spellStart"/>
      <w:r>
        <w:t>неполнородному</w:t>
      </w:r>
      <w:proofErr w:type="spellEnd"/>
      <w:r>
        <w:t>) брату, полнородной (</w:t>
      </w:r>
      <w:proofErr w:type="spellStart"/>
      <w:r>
        <w:t>неполнородной</w:t>
      </w:r>
      <w:proofErr w:type="spellEnd"/>
      <w:r>
        <w:t xml:space="preserve">) сестре); </w:t>
      </w:r>
    </w:p>
    <w:p w:rsidR="00FB247A" w:rsidRDefault="00FB247A" w:rsidP="00FB247A">
      <w:pPr>
        <w:pStyle w:val="a3"/>
      </w:pPr>
      <w:r>
        <w:lastRenderedPageBreak/>
        <w:t xml:space="preserve">- для граждан, Российской Федерации, проживающих на территории Белгородской области, -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граждан,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операции, документ, подтверждающий прохождение службы, с указанием периода выполнения обязательств; </w:t>
      </w:r>
    </w:p>
    <w:p w:rsidR="00FB247A" w:rsidRDefault="00FB247A" w:rsidP="00FB247A">
      <w:pPr>
        <w:pStyle w:val="a3"/>
      </w:pPr>
      <w:r>
        <w:t xml:space="preserve">- справка, подтверждающая обучение ребенка (детей) старше шестнадцати лет в образовательном учреждении среднего общего или профессионального образования по очной форме обучения. </w:t>
      </w:r>
    </w:p>
    <w:p w:rsidR="00FB247A" w:rsidRDefault="00FB247A" w:rsidP="00FB247A">
      <w:pPr>
        <w:pStyle w:val="a3"/>
      </w:pPr>
      <w:r>
        <w:t xml:space="preserve">Мать ребенка (детей) для подтверждения права на ежемесячную выплату в отношении ребенка (детей), биологическим отцом которого (которых) не является гражданин, принимающий (принимавший) участие в специальной военной операции, представляет в уполномоченный орган справку Федеральной службы судебных приставов, подтверждающую отсутствие выплат алиментов со стороны биологического отца ребенка (детей) или о нахождении биологического отца в розыске в связи с неуплатой алиментов. </w:t>
      </w:r>
    </w:p>
    <w:p w:rsidR="00FB247A" w:rsidRDefault="00FB247A" w:rsidP="00FB247A">
      <w:pPr>
        <w:pStyle w:val="a3"/>
      </w:pPr>
      <w:r>
        <w:rPr>
          <w:b/>
          <w:bCs/>
        </w:rPr>
        <w:t>Куда обращаться</w:t>
      </w:r>
      <w:r>
        <w:t xml:space="preserve"> </w:t>
      </w:r>
    </w:p>
    <w:p w:rsidR="00FB247A" w:rsidRDefault="00FB247A" w:rsidP="00FB247A">
      <w:pPr>
        <w:pStyle w:val="a3"/>
      </w:pPr>
      <w:r>
        <w:t>Управление социальной защиты населения администрации Алексеевского муниципального округа – г. Алексеевска, пл. Победы, д. 75, кабинет № 7 </w:t>
      </w:r>
      <w:proofErr w:type="gramStart"/>
      <w:r>
        <w:t xml:space="preserve">   (</w:t>
      </w:r>
      <w:proofErr w:type="gramEnd"/>
      <w:r>
        <w:t xml:space="preserve">т. 8(47-234)3-04-40). </w:t>
      </w:r>
    </w:p>
    <w:p w:rsidR="00926979" w:rsidRDefault="00926979">
      <w:bookmarkStart w:id="0" w:name="_GoBack"/>
      <w:bookmarkEnd w:id="0"/>
    </w:p>
    <w:sectPr w:rsidR="0092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7A"/>
    <w:rsid w:val="00926979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93C80-FBE4-4C29-B537-8F74A2C7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2024-11-14T10:01:00Z</dcterms:created>
  <dcterms:modified xsi:type="dcterms:W3CDTF">2024-11-14T10:01:00Z</dcterms:modified>
</cp:coreProperties>
</file>